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60754" w:rsidRDefault="009F52F9">
      <w:pPr>
        <w:rPr>
          <w:b/>
          <w:sz w:val="24"/>
          <w:szCs w:val="24"/>
        </w:rPr>
      </w:pPr>
      <w:bookmarkStart w:id="0" w:name="_gjdgxs" w:colFirst="0" w:colLast="0"/>
      <w:bookmarkEnd w:id="0"/>
      <w:r>
        <w:rPr>
          <w:b/>
          <w:sz w:val="24"/>
          <w:szCs w:val="24"/>
        </w:rPr>
        <w:t xml:space="preserve">Tournament Ground Rules </w:t>
      </w:r>
    </w:p>
    <w:p w14:paraId="00000002" w14:textId="77777777" w:rsidR="00360754" w:rsidRDefault="009F52F9">
      <w:bookmarkStart w:id="1" w:name="_yua9f2jbs0kh" w:colFirst="0" w:colLast="0"/>
      <w:bookmarkEnd w:id="1"/>
      <w:r>
        <w:t>1. All fields are considered neutral.</w:t>
      </w:r>
    </w:p>
    <w:p w14:paraId="00000003" w14:textId="77777777" w:rsidR="00360754" w:rsidRDefault="009F52F9">
      <w:bookmarkStart w:id="2" w:name="_31xhmox0g9ct" w:colFirst="0" w:colLast="0"/>
      <w:bookmarkEnd w:id="2"/>
      <w:r>
        <w:t>2. All games will begin at their scheduled times. Any variations to the scheduled times must be approved by the</w:t>
      </w:r>
    </w:p>
    <w:p w14:paraId="00000004" w14:textId="77777777" w:rsidR="00360754" w:rsidRDefault="009F52F9">
      <w:bookmarkStart w:id="3" w:name="_9kdt952pinpu" w:colFirst="0" w:colLast="0"/>
      <w:bookmarkEnd w:id="3"/>
      <w:r>
        <w:t>Tournament Director.</w:t>
      </w:r>
    </w:p>
    <w:p w14:paraId="00000006" w14:textId="5731BE83" w:rsidR="00360754" w:rsidRDefault="009F52F9">
      <w:bookmarkStart w:id="4" w:name="_zgh93iyxo6rh" w:colFirst="0" w:colLast="0"/>
      <w:bookmarkEnd w:id="4"/>
      <w:r>
        <w:t>3. Teams must have a representative available 60 minutes prior to the scheduled start time of the game to conduct</w:t>
      </w:r>
      <w:bookmarkStart w:id="5" w:name="_aue0toeydcz9" w:colFirst="0" w:colLast="0"/>
      <w:bookmarkEnd w:id="5"/>
      <w:r w:rsidR="001E4E66">
        <w:t xml:space="preserve"> </w:t>
      </w:r>
      <w:r>
        <w:t xml:space="preserve">the coin </w:t>
      </w:r>
      <w:r>
        <w:t>toss. The team traveling the farthest to the field will call the coin toss. The winner of the coin toss will have the choice of being the home team or visiting team.</w:t>
      </w:r>
    </w:p>
    <w:p w14:paraId="00000007" w14:textId="77777777" w:rsidR="00360754" w:rsidRDefault="009F52F9">
      <w:bookmarkStart w:id="6" w:name="_h182gxohvtav" w:colFirst="0" w:colLast="0"/>
      <w:bookmarkEnd w:id="6"/>
      <w:r>
        <w:t>4. Lineups and Affidavits must be turned in to the site coordinator 45 minutes prior to th</w:t>
      </w:r>
      <w:r>
        <w:t>e game.</w:t>
      </w:r>
    </w:p>
    <w:p w14:paraId="00000008" w14:textId="77777777" w:rsidR="00360754" w:rsidRDefault="009F52F9">
      <w:bookmarkStart w:id="7" w:name="_d7vkvnq7mjy3" w:colFirst="0" w:colLast="0"/>
      <w:bookmarkEnd w:id="7"/>
      <w:r>
        <w:t>5. The home team will occupy the third base dugout.</w:t>
      </w:r>
    </w:p>
    <w:p w14:paraId="0E72D690" w14:textId="77777777" w:rsidR="001E4E66" w:rsidRDefault="009F52F9">
      <w:bookmarkStart w:id="8" w:name="_7qkqwiubesft" w:colFirst="0" w:colLast="0"/>
      <w:bookmarkEnd w:id="8"/>
      <w:r>
        <w:t xml:space="preserve">6. Each team will be allowed 10 minutes of infield practice prior to the start of the game, beginning with the visiting team 30 minutes prior to the scheduled start time. </w:t>
      </w:r>
      <w:r>
        <w:tab/>
      </w:r>
      <w:r>
        <w:tab/>
      </w:r>
      <w:r>
        <w:tab/>
      </w:r>
      <w:r>
        <w:tab/>
      </w:r>
      <w:r>
        <w:tab/>
      </w:r>
    </w:p>
    <w:p w14:paraId="00000009" w14:textId="3B85935B" w:rsidR="00360754" w:rsidRDefault="009F52F9">
      <w:r>
        <w:t>7. All players must</w:t>
      </w:r>
      <w:r>
        <w:t xml:space="preserve"> be in uniform prior to the start of the game. Shirts must be tucked </w:t>
      </w:r>
      <w:proofErr w:type="gramStart"/>
      <w:r>
        <w:t>in</w:t>
      </w:r>
      <w:proofErr w:type="gramEnd"/>
      <w:r>
        <w:t xml:space="preserve"> and athletic supporters must be worn. All equipment will be checked for compliance by the umpire crew prior to the game. Illegal or broken equipment will be removed from the dugout wit</w:t>
      </w:r>
      <w:r>
        <w:t xml:space="preserve">h no exceptions. </w:t>
      </w:r>
    </w:p>
    <w:p w14:paraId="0000000A" w14:textId="77777777" w:rsidR="00360754" w:rsidRDefault="009F52F9">
      <w:bookmarkStart w:id="9" w:name="_r2zzter53s2n" w:colFirst="0" w:colLast="0"/>
      <w:bookmarkEnd w:id="9"/>
      <w:r>
        <w:t xml:space="preserve">8. All adult team personnel must be listed on the team’s affidavit and must </w:t>
      </w:r>
      <w:proofErr w:type="gramStart"/>
      <w:r>
        <w:t>carry photo identification with them at all times</w:t>
      </w:r>
      <w:proofErr w:type="gramEnd"/>
      <w:r>
        <w:t>.</w:t>
      </w:r>
    </w:p>
    <w:p w14:paraId="0000000B" w14:textId="77777777" w:rsidR="00360754" w:rsidRDefault="009F52F9">
      <w:bookmarkStart w:id="10" w:name="_qhp2n9yw9gk5" w:colFirst="0" w:colLast="0"/>
      <w:bookmarkEnd w:id="10"/>
      <w:r>
        <w:t xml:space="preserve">9. A pre-game conference will be held at home plate 5 minutes prior to the scheduled start time. At this time, </w:t>
      </w:r>
      <w:r>
        <w:t>lineups will be deemed as official. Each player’s first and last names and jersey number and positions must be clearly written on the lineup card. Any ineligible pitchers must be identified on the lineup card.</w:t>
      </w:r>
    </w:p>
    <w:p w14:paraId="0000000C" w14:textId="77777777" w:rsidR="00360754" w:rsidRDefault="009F52F9">
      <w:bookmarkStart w:id="11" w:name="_debkptwsioe1" w:colFirst="0" w:colLast="0"/>
      <w:bookmarkEnd w:id="11"/>
      <w:r>
        <w:t>10. At no time will an adult be allowed to war</w:t>
      </w:r>
      <w:r>
        <w:t>m-up a player.</w:t>
      </w:r>
    </w:p>
    <w:p w14:paraId="0000000D" w14:textId="77777777" w:rsidR="00360754" w:rsidRDefault="009F52F9">
      <w:bookmarkStart w:id="12" w:name="_bk01894tcst8" w:colFirst="0" w:colLast="0"/>
      <w:bookmarkEnd w:id="12"/>
      <w:r>
        <w:t>11. If pregame practice includes a bat, all players in the immediate vicinity must wear a batting helmet.</w:t>
      </w:r>
    </w:p>
    <w:p w14:paraId="0000000E" w14:textId="77777777" w:rsidR="00360754" w:rsidRDefault="009F52F9">
      <w:bookmarkStart w:id="13" w:name="_f2yr0dnl7cg" w:colFirst="0" w:colLast="0"/>
      <w:bookmarkEnd w:id="13"/>
      <w:r>
        <w:t>12. Only players and coaches listed on the team’s affidavit will be allowed on the field or in the dugout. Any other person entering th</w:t>
      </w:r>
      <w:r>
        <w:t>e field at any time must have permission from the Tournament Director or the home plate umpire.</w:t>
      </w:r>
    </w:p>
    <w:p w14:paraId="0000000F" w14:textId="0A4FF5C7" w:rsidR="00360754" w:rsidRDefault="009F52F9">
      <w:bookmarkStart w:id="14" w:name="_gtpms9p2ff7l" w:colFirst="0" w:colLast="0"/>
      <w:bookmarkEnd w:id="14"/>
      <w:r>
        <w:t>13. No flash photography or any type of artificial noisemakers are allowed.</w:t>
      </w:r>
      <w:r w:rsidR="001E4E66">
        <w:t xml:space="preserve"> No walkup music is allowed.</w:t>
      </w:r>
    </w:p>
    <w:p w14:paraId="00000010" w14:textId="59EEA9EC" w:rsidR="00360754" w:rsidRDefault="009F52F9">
      <w:bookmarkStart w:id="15" w:name="_k9emyhfcxist" w:colFirst="0" w:colLast="0"/>
      <w:bookmarkEnd w:id="15"/>
      <w:r>
        <w:t>14. No electronic devices, other than those approved prior to the game by the Tourna</w:t>
      </w:r>
      <w:r>
        <w:t xml:space="preserve">ment Director, shall be utilized within the dugout during the game. Any person caught utilizing electronic devices, for whatever reason, during </w:t>
      </w:r>
      <w:r w:rsidR="001E4E66">
        <w:t>the game</w:t>
      </w:r>
      <w:r>
        <w:t xml:space="preserve"> will be ejected.</w:t>
      </w:r>
    </w:p>
    <w:p w14:paraId="00000011" w14:textId="77777777" w:rsidR="00360754" w:rsidRDefault="009F52F9">
      <w:bookmarkStart w:id="16" w:name="_qugllopmtj81" w:colFirst="0" w:colLast="0"/>
      <w:bookmarkEnd w:id="16"/>
      <w:r>
        <w:t>15. Team scorekeeping must be done in the dugout. No communication is permitted betwe</w:t>
      </w:r>
      <w:r>
        <w:t>en dugout personnel and spectators. No contact between players and spectators.</w:t>
      </w:r>
    </w:p>
    <w:p w14:paraId="00000012" w14:textId="77777777" w:rsidR="00360754" w:rsidRDefault="009F52F9">
      <w:bookmarkStart w:id="17" w:name="_ulq28g4arh0r" w:colFirst="0" w:colLast="0"/>
      <w:bookmarkEnd w:id="17"/>
      <w:r>
        <w:t>16. Only the team’s manager is permitted out of the dugout to discuss rules interpretations. In a civil manner, the manager must address the specific umpire who made the call. U</w:t>
      </w:r>
      <w:r>
        <w:t>mpires will not address judgment calls. Violation of this rule may be cause for ejection.</w:t>
      </w:r>
    </w:p>
    <w:p w14:paraId="00000013" w14:textId="77777777" w:rsidR="00360754" w:rsidRDefault="009F52F9">
      <w:bookmarkStart w:id="18" w:name="_um3i0xxfc63e" w:colFirst="0" w:colLast="0"/>
      <w:bookmarkEnd w:id="18"/>
      <w:r>
        <w:t>17. Any violation of the Arizona State District Administrators Association Code of Conduct by any manager, coach, player or spectator will be grounds for ejection.</w:t>
      </w:r>
    </w:p>
    <w:p w14:paraId="00000014" w14:textId="77777777" w:rsidR="00360754" w:rsidRDefault="009F52F9">
      <w:bookmarkStart w:id="19" w:name="_hh5qkbqwrh0s" w:colFirst="0" w:colLast="0"/>
      <w:bookmarkEnd w:id="19"/>
      <w:r>
        <w:t>18</w:t>
      </w:r>
      <w:r>
        <w:t>. Any baseball/softball leaving the playing field (</w:t>
      </w:r>
      <w:proofErr w:type="gramStart"/>
      <w:r>
        <w:t>i.e.</w:t>
      </w:r>
      <w:proofErr w:type="gramEnd"/>
      <w:r>
        <w:t xml:space="preserve"> foul balls, homeruns) must be returned to the scorekeeper’s table. They are the sole property of the tournament host. Home run balls will be given to the team manager if extra balls are available. </w:t>
      </w:r>
    </w:p>
    <w:p w14:paraId="00000015" w14:textId="77777777" w:rsidR="00360754" w:rsidRDefault="009F52F9">
      <w:bookmarkStart w:id="20" w:name="_r0sphn9cl69e" w:colFirst="0" w:colLast="0"/>
      <w:bookmarkEnd w:id="20"/>
      <w:r>
        <w:t>19</w:t>
      </w:r>
      <w:r>
        <w:t xml:space="preserve">. No dogs are allowed.  </w:t>
      </w:r>
    </w:p>
    <w:p w14:paraId="00000016" w14:textId="77777777" w:rsidR="00360754" w:rsidRDefault="00360754">
      <w:bookmarkStart w:id="21" w:name="_2i4vlhduz37i" w:colFirst="0" w:colLast="0"/>
      <w:bookmarkEnd w:id="21"/>
    </w:p>
    <w:sectPr w:rsidR="00360754">
      <w:headerReference w:type="default" r:id="rId6"/>
      <w:pgSz w:w="12240" w:h="15840"/>
      <w:pgMar w:top="1440" w:right="1440" w:bottom="1440" w:left="1440" w:header="144"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33CAD" w14:textId="77777777" w:rsidR="009F52F9" w:rsidRDefault="009F52F9">
      <w:r>
        <w:separator/>
      </w:r>
    </w:p>
  </w:endnote>
  <w:endnote w:type="continuationSeparator" w:id="0">
    <w:p w14:paraId="3F8DCA80" w14:textId="77777777" w:rsidR="009F52F9" w:rsidRDefault="009F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E65F4" w14:textId="77777777" w:rsidR="009F52F9" w:rsidRDefault="009F52F9">
      <w:r>
        <w:separator/>
      </w:r>
    </w:p>
  </w:footnote>
  <w:footnote w:type="continuationSeparator" w:id="0">
    <w:p w14:paraId="36F3A6BF" w14:textId="77777777" w:rsidR="009F52F9" w:rsidRDefault="009F5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7" w14:textId="77777777" w:rsidR="00360754" w:rsidRDefault="009F52F9">
    <w:pPr>
      <w:pBdr>
        <w:top w:val="nil"/>
        <w:left w:val="nil"/>
        <w:bottom w:val="nil"/>
        <w:right w:val="nil"/>
        <w:between w:val="nil"/>
      </w:pBdr>
      <w:jc w:val="right"/>
      <w:rPr>
        <w:color w:val="000000"/>
      </w:rPr>
    </w:pPr>
    <w:r>
      <w:rPr>
        <w:noProof/>
        <w:color w:val="000000"/>
      </w:rPr>
      <w:drawing>
        <wp:inline distT="0" distB="0" distL="0" distR="0">
          <wp:extent cx="1676404" cy="167640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6404" cy="167640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754"/>
    <w:rsid w:val="001E4E66"/>
    <w:rsid w:val="00360754"/>
    <w:rsid w:val="009F5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1431"/>
  <w15:docId w15:val="{485FD191-E96E-4911-AA22-502C1B01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1F4E79"/>
      <w:sz w:val="32"/>
      <w:szCs w:val="32"/>
    </w:rPr>
  </w:style>
  <w:style w:type="paragraph" w:styleId="Heading2">
    <w:name w:val="heading 2"/>
    <w:basedOn w:val="Normal"/>
    <w:next w:val="Normal"/>
    <w:uiPriority w:val="9"/>
    <w:semiHidden/>
    <w:unhideWhenUsed/>
    <w:qFormat/>
    <w:pPr>
      <w:keepNext/>
      <w:keepLines/>
      <w:spacing w:before="40"/>
      <w:outlineLvl w:val="1"/>
    </w:pPr>
    <w:rPr>
      <w:color w:val="1F4E79"/>
      <w:sz w:val="26"/>
      <w:szCs w:val="26"/>
    </w:rPr>
  </w:style>
  <w:style w:type="paragraph" w:styleId="Heading3">
    <w:name w:val="heading 3"/>
    <w:basedOn w:val="Normal"/>
    <w:next w:val="Normal"/>
    <w:uiPriority w:val="9"/>
    <w:semiHidden/>
    <w:unhideWhenUsed/>
    <w:qFormat/>
    <w:pPr>
      <w:keepNext/>
      <w:keepLines/>
      <w:spacing w:before="40"/>
      <w:outlineLvl w:val="2"/>
    </w:pPr>
    <w:rPr>
      <w:color w:val="1E4D78"/>
      <w:sz w:val="24"/>
      <w:szCs w:val="24"/>
    </w:rPr>
  </w:style>
  <w:style w:type="paragraph" w:styleId="Heading4">
    <w:name w:val="heading 4"/>
    <w:basedOn w:val="Normal"/>
    <w:next w:val="Normal"/>
    <w:uiPriority w:val="9"/>
    <w:semiHidden/>
    <w:unhideWhenUsed/>
    <w:qFormat/>
    <w:pPr>
      <w:keepNext/>
      <w:keepLines/>
      <w:spacing w:before="40"/>
      <w:outlineLvl w:val="3"/>
    </w:pPr>
    <w:rPr>
      <w:i/>
      <w:color w:val="1F4E79"/>
    </w:rPr>
  </w:style>
  <w:style w:type="paragraph" w:styleId="Heading5">
    <w:name w:val="heading 5"/>
    <w:basedOn w:val="Normal"/>
    <w:next w:val="Normal"/>
    <w:uiPriority w:val="9"/>
    <w:semiHidden/>
    <w:unhideWhenUsed/>
    <w:qFormat/>
    <w:pPr>
      <w:keepNext/>
      <w:keepLines/>
      <w:spacing w:before="40"/>
      <w:outlineLvl w:val="4"/>
    </w:pPr>
    <w:rPr>
      <w:color w:val="1F4E79"/>
    </w:rPr>
  </w:style>
  <w:style w:type="paragraph" w:styleId="Heading6">
    <w:name w:val="heading 6"/>
    <w:basedOn w:val="Normal"/>
    <w:next w:val="Normal"/>
    <w:uiPriority w:val="9"/>
    <w:semiHidden/>
    <w:unhideWhenUsed/>
    <w:qFormat/>
    <w:pPr>
      <w:keepNext/>
      <w:keepLines/>
      <w:spacing w:before="4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Subtitle">
    <w:name w:val="Subtitle"/>
    <w:basedOn w:val="Normal"/>
    <w:next w:val="Normal"/>
    <w:uiPriority w:val="11"/>
    <w:qFormat/>
    <w:rPr>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 Kell</cp:lastModifiedBy>
  <cp:revision>2</cp:revision>
  <dcterms:created xsi:type="dcterms:W3CDTF">2021-07-11T16:39:00Z</dcterms:created>
  <dcterms:modified xsi:type="dcterms:W3CDTF">2021-07-11T16:40:00Z</dcterms:modified>
</cp:coreProperties>
</file>